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263CDE">
        <w:rPr>
          <w:rFonts w:ascii="Times New Roman" w:hAnsi="Times New Roman" w:cs="Times New Roman"/>
          <w:b/>
          <w:sz w:val="24"/>
          <w:szCs w:val="24"/>
        </w:rPr>
        <w:t>1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18241A">
        <w:rPr>
          <w:rFonts w:ascii="Times New Roman" w:hAnsi="Times New Roman" w:cs="Times New Roman"/>
          <w:b/>
          <w:sz w:val="24"/>
          <w:szCs w:val="24"/>
        </w:rPr>
        <w:t>1</w:t>
      </w:r>
      <w:r w:rsidR="00FC5B3D">
        <w:rPr>
          <w:rFonts w:ascii="Times New Roman" w:hAnsi="Times New Roman" w:cs="Times New Roman"/>
          <w:b/>
          <w:sz w:val="24"/>
          <w:szCs w:val="24"/>
        </w:rPr>
        <w:t>9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263CDE">
        <w:rPr>
          <w:rFonts w:ascii="Times New Roman" w:hAnsi="Times New Roman" w:cs="Times New Roman"/>
          <w:sz w:val="24"/>
          <w:szCs w:val="24"/>
        </w:rPr>
        <w:t>10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DC4D57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547"/>
      </w:tblGrid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070BE5">
        <w:tc>
          <w:tcPr>
            <w:tcW w:w="10065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623"/>
      </w:tblGrid>
      <w:tr w:rsidR="00263CDE" w:rsidTr="00070BE5">
        <w:tc>
          <w:tcPr>
            <w:tcW w:w="210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263CDE" w:rsidRPr="00771B79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63CDE" w:rsidTr="00070BE5">
        <w:tc>
          <w:tcPr>
            <w:tcW w:w="2106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Жукова Ольга Михайловна 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03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юрист </w:t>
            </w:r>
            <w:r w:rsidRPr="001439FC">
              <w:rPr>
                <w:rFonts w:ascii="Times New Roman" w:hAnsi="Times New Roman" w:cs="Times New Roman"/>
                <w:sz w:val="24"/>
                <w:szCs w:val="24"/>
              </w:rPr>
              <w:t>государственного бюджетного учреждения Пензенской области «Госу</w:t>
            </w:r>
            <w:r w:rsidR="00070BE5">
              <w:rPr>
                <w:rFonts w:ascii="Times New Roman" w:hAnsi="Times New Roman" w:cs="Times New Roman"/>
                <w:sz w:val="24"/>
                <w:szCs w:val="24"/>
              </w:rPr>
              <w:t>дарственная кадастровая оценка»;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51DE" w:rsidTr="00F151DE">
        <w:tc>
          <w:tcPr>
            <w:tcW w:w="2106" w:type="dxa"/>
          </w:tcPr>
          <w:p w:rsidR="00F151DE" w:rsidRPr="00C70192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Владимировна</w:t>
            </w:r>
          </w:p>
        </w:tc>
        <w:tc>
          <w:tcPr>
            <w:tcW w:w="336" w:type="dxa"/>
          </w:tcPr>
          <w:p w:rsidR="00F151DE" w:rsidRDefault="00F151DE" w:rsidP="00F15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</w:tcPr>
          <w:p w:rsidR="00F151DE" w:rsidRPr="00C70192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F151DE" w:rsidTr="00F151DE">
        <w:tc>
          <w:tcPr>
            <w:tcW w:w="2106" w:type="dxa"/>
          </w:tcPr>
          <w:p w:rsidR="00F151DE" w:rsidRPr="00771B79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Иванова Светлана Сергеевна</w:t>
            </w:r>
          </w:p>
        </w:tc>
        <w:tc>
          <w:tcPr>
            <w:tcW w:w="336" w:type="dxa"/>
          </w:tcPr>
          <w:p w:rsidR="00F151DE" w:rsidRPr="00771B79" w:rsidRDefault="00F151DE" w:rsidP="00F15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</w:tcPr>
          <w:p w:rsidR="00F151DE" w:rsidRPr="00771B79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F151DE" w:rsidTr="00F151DE">
        <w:tc>
          <w:tcPr>
            <w:tcW w:w="2106" w:type="dxa"/>
          </w:tcPr>
          <w:p w:rsidR="00F151DE" w:rsidRDefault="00AF572B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F151DE" w:rsidRDefault="00F151DE" w:rsidP="00F15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</w:tcPr>
          <w:p w:rsidR="00F151DE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AF572B" w:rsidRDefault="00125CAB" w:rsidP="008270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572B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AF572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AF57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F572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D9519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F57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5195">
              <w:rPr>
                <w:rFonts w:ascii="Times New Roman" w:hAnsi="Times New Roman" w:cs="Times New Roman"/>
                <w:sz w:val="24"/>
                <w:szCs w:val="24"/>
              </w:rPr>
              <w:t xml:space="preserve">Место положения: </w:t>
            </w:r>
            <w:proofErr w:type="gramStart"/>
            <w:r w:rsidR="00D95195" w:rsidRPr="00EF7B7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D95195" w:rsidRPr="00EF7B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F572B">
              <w:rPr>
                <w:rFonts w:ascii="Times New Roman" w:hAnsi="Times New Roman" w:cs="Times New Roman"/>
                <w:sz w:val="24"/>
                <w:szCs w:val="24"/>
              </w:rPr>
              <w:t xml:space="preserve"> ХХХ </w:t>
            </w:r>
            <w:proofErr w:type="spellStart"/>
            <w:r w:rsidR="00AF572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AF57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F572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D95195" w:rsidRPr="00EF7B7E"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 w:rsidR="00AF572B">
              <w:rPr>
                <w:rFonts w:ascii="Times New Roman" w:hAnsi="Times New Roman" w:cs="Times New Roman"/>
                <w:sz w:val="24"/>
                <w:szCs w:val="24"/>
              </w:rPr>
              <w:t xml:space="preserve"> ХХХ </w:t>
            </w:r>
            <w:proofErr w:type="spellStart"/>
            <w:r w:rsidR="00AF572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AF57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F572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AF57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7021" w:rsidRDefault="00957B85" w:rsidP="00AF572B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2050"/>
        <w:gridCol w:w="3195"/>
        <w:gridCol w:w="1276"/>
        <w:gridCol w:w="1701"/>
        <w:gridCol w:w="1701"/>
      </w:tblGrid>
      <w:tr w:rsidR="00957B85" w:rsidRPr="00BD1A8E" w:rsidTr="00D95195">
        <w:trPr>
          <w:trHeight w:val="310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FC5B3D" w:rsidRPr="00BD1A8E" w:rsidTr="00D95195">
        <w:trPr>
          <w:trHeight w:val="503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B3D" w:rsidRPr="00BD1A8E" w:rsidRDefault="00FC5B3D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4113">
              <w:rPr>
                <w:rFonts w:ascii="Times New Roman" w:hAnsi="Times New Roman" w:cs="Times New Roman"/>
              </w:rPr>
              <w:t>58:29:3001002:722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B3D" w:rsidRPr="00A8499D" w:rsidRDefault="00FC5B3D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7429">
              <w:rPr>
                <w:rFonts w:ascii="Times New Roman" w:hAnsi="Times New Roman" w:cs="Times New Roman"/>
              </w:rPr>
              <w:t>г</w:t>
            </w:r>
            <w:proofErr w:type="gramStart"/>
            <w:r w:rsidRPr="00F47429">
              <w:rPr>
                <w:rFonts w:ascii="Times New Roman" w:hAnsi="Times New Roman" w:cs="Times New Roman"/>
              </w:rPr>
              <w:t>.П</w:t>
            </w:r>
            <w:proofErr w:type="gramEnd"/>
            <w:r w:rsidRPr="00F47429">
              <w:rPr>
                <w:rFonts w:ascii="Times New Roman" w:hAnsi="Times New Roman" w:cs="Times New Roman"/>
              </w:rPr>
              <w:t>енза, ул. Совхоз-техникум,60Я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B3D" w:rsidRPr="00FC5B3D" w:rsidRDefault="00FC5B3D" w:rsidP="00FC5B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5B3D">
              <w:rPr>
                <w:rFonts w:ascii="Times New Roman" w:hAnsi="Times New Roman" w:cs="Times New Roman"/>
              </w:rPr>
              <w:t>15884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B3D" w:rsidRPr="00FC5B3D" w:rsidRDefault="00FC5B3D" w:rsidP="00FC5B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5B3D">
              <w:rPr>
                <w:rFonts w:ascii="Times New Roman" w:hAnsi="Times New Roman" w:cs="Times New Roman"/>
              </w:rPr>
              <w:t xml:space="preserve">18 914 031,84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B3D" w:rsidRPr="00FC5B3D" w:rsidRDefault="00FC5B3D" w:rsidP="00FC5B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5B3D">
              <w:rPr>
                <w:rFonts w:ascii="Times New Roman" w:hAnsi="Times New Roman" w:cs="Times New Roman"/>
              </w:rPr>
              <w:t xml:space="preserve">14 708 600,00  </w:t>
            </w:r>
          </w:p>
        </w:tc>
      </w:tr>
    </w:tbl>
    <w:p w:rsidR="00D95195" w:rsidRPr="00EF7B7E" w:rsidRDefault="00D95195" w:rsidP="00D951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195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EF7B7E">
        <w:rPr>
          <w:rFonts w:ascii="Times New Roman" w:hAnsi="Times New Roman" w:cs="Times New Roman"/>
          <w:sz w:val="24"/>
          <w:szCs w:val="24"/>
        </w:rPr>
        <w:t xml:space="preserve"> № ОЦ-74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F7B7E">
        <w:rPr>
          <w:rFonts w:ascii="Times New Roman" w:hAnsi="Times New Roman" w:cs="Times New Roman"/>
          <w:sz w:val="24"/>
          <w:szCs w:val="24"/>
        </w:rPr>
        <w:t>/1</w:t>
      </w:r>
      <w:r>
        <w:rPr>
          <w:rFonts w:ascii="Times New Roman" w:hAnsi="Times New Roman" w:cs="Times New Roman"/>
          <w:sz w:val="24"/>
          <w:szCs w:val="24"/>
        </w:rPr>
        <w:t>/1</w:t>
      </w:r>
      <w:r w:rsidRPr="00EF7B7E">
        <w:rPr>
          <w:rFonts w:ascii="Times New Roman" w:hAnsi="Times New Roman" w:cs="Times New Roman"/>
          <w:sz w:val="24"/>
          <w:szCs w:val="24"/>
        </w:rPr>
        <w:t xml:space="preserve">-19 от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EF7B7E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F7B7E">
        <w:rPr>
          <w:rFonts w:ascii="Times New Roman" w:hAnsi="Times New Roman" w:cs="Times New Roman"/>
          <w:sz w:val="24"/>
          <w:szCs w:val="24"/>
        </w:rPr>
        <w:t xml:space="preserve">.2019 года подготовлен ООО «Центр независимой экспертизы». </w:t>
      </w:r>
    </w:p>
    <w:p w:rsidR="00D95195" w:rsidRPr="00EF7B7E" w:rsidRDefault="00D95195" w:rsidP="00D951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195">
        <w:rPr>
          <w:rFonts w:ascii="Times New Roman" w:hAnsi="Times New Roman" w:cs="Times New Roman"/>
          <w:b/>
          <w:sz w:val="24"/>
          <w:szCs w:val="24"/>
        </w:rPr>
        <w:t>Оценщик</w:t>
      </w:r>
      <w:r w:rsidRPr="00EF7B7E">
        <w:rPr>
          <w:rFonts w:ascii="Times New Roman" w:hAnsi="Times New Roman" w:cs="Times New Roman"/>
          <w:sz w:val="24"/>
          <w:szCs w:val="24"/>
        </w:rPr>
        <w:t>: 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EF7B7E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EF7B7E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Плаза»).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181CF0" w:rsidRPr="006E027C" w:rsidRDefault="00181CF0" w:rsidP="00181CF0">
      <w:pPr>
        <w:tabs>
          <w:tab w:val="left" w:pos="1418"/>
          <w:tab w:val="left" w:pos="3544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CF0">
        <w:rPr>
          <w:rFonts w:ascii="Times New Roman" w:hAnsi="Times New Roman" w:cs="Times New Roman"/>
          <w:b/>
          <w:sz w:val="24"/>
          <w:szCs w:val="24"/>
        </w:rPr>
        <w:t>Результаты голосовани</w:t>
      </w:r>
      <w:r w:rsidRPr="006E027C">
        <w:rPr>
          <w:rFonts w:ascii="Times New Roman" w:hAnsi="Times New Roman" w:cs="Times New Roman"/>
          <w:sz w:val="24"/>
          <w:szCs w:val="24"/>
        </w:rPr>
        <w:t xml:space="preserve">я об определении кадастровой стоимости объекта недвижимости </w:t>
      </w:r>
      <w:r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5934D6" w:rsidRPr="005934D6">
        <w:rPr>
          <w:rFonts w:ascii="Times New Roman" w:hAnsi="Times New Roman" w:cs="Times New Roman"/>
          <w:sz w:val="24"/>
          <w:szCs w:val="24"/>
        </w:rPr>
        <w:t>58:29:3001002:722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027C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181CF0" w:rsidRPr="00114FC7" w:rsidRDefault="00181CF0" w:rsidP="00181CF0">
      <w:pPr>
        <w:tabs>
          <w:tab w:val="left" w:pos="1418"/>
          <w:tab w:val="left" w:pos="3544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181CF0" w:rsidRPr="00114FC7" w:rsidRDefault="00181CF0" w:rsidP="00181CF0">
      <w:pPr>
        <w:tabs>
          <w:tab w:val="left" w:pos="1418"/>
          <w:tab w:val="left" w:pos="3544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181CF0" w:rsidRPr="00114FC7" w:rsidRDefault="00181CF0" w:rsidP="00181CF0">
      <w:pPr>
        <w:tabs>
          <w:tab w:val="left" w:pos="1418"/>
          <w:tab w:val="left" w:pos="3544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181CF0" w:rsidRDefault="00181CF0" w:rsidP="00181CF0">
      <w:pPr>
        <w:tabs>
          <w:tab w:val="left" w:pos="1418"/>
          <w:tab w:val="left" w:pos="354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181CF0" w:rsidRDefault="00181CF0" w:rsidP="00181C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7C">
        <w:rPr>
          <w:rFonts w:ascii="Times New Roman" w:hAnsi="Times New Roman" w:cs="Times New Roman"/>
          <w:sz w:val="24"/>
          <w:szCs w:val="24"/>
        </w:rPr>
        <w:t xml:space="preserve">Решение принято </w:t>
      </w:r>
      <w:r>
        <w:rPr>
          <w:rFonts w:ascii="Times New Roman" w:hAnsi="Times New Roman" w:cs="Times New Roman"/>
          <w:sz w:val="24"/>
          <w:szCs w:val="24"/>
        </w:rPr>
        <w:t>единогласно из числа присутствующих на заседании членов комиссии.</w:t>
      </w:r>
    </w:p>
    <w:p w:rsidR="005E341A" w:rsidRPr="00E47724" w:rsidRDefault="005E341A" w:rsidP="00181CF0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C41251" w:rsidRDefault="00C41251" w:rsidP="00C412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4159" w:rsidRDefault="005E341A" w:rsidP="00AF57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E4159" w:rsidRPr="008C7766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AF572B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AF572B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AF57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572B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2E4159" w:rsidRPr="008C7766">
        <w:rPr>
          <w:rFonts w:ascii="Times New Roman" w:hAnsi="Times New Roman" w:cs="Times New Roman"/>
          <w:sz w:val="24"/>
          <w:szCs w:val="24"/>
        </w:rPr>
        <w:t xml:space="preserve"> от 27.08.2019 об установлении кадастровой стоимости объекта недвижимости с кадастровым номером с кадастровым номером </w:t>
      </w:r>
      <w:r w:rsidR="005934D6" w:rsidRPr="005934D6">
        <w:rPr>
          <w:rFonts w:ascii="Times New Roman" w:hAnsi="Times New Roman" w:cs="Times New Roman"/>
          <w:sz w:val="24"/>
          <w:szCs w:val="24"/>
        </w:rPr>
        <w:t>58:29:3001002:722</w:t>
      </w:r>
      <w:r w:rsidR="00B437A6">
        <w:rPr>
          <w:rFonts w:ascii="Times New Roman" w:hAnsi="Times New Roman" w:cs="Times New Roman"/>
          <w:sz w:val="24"/>
          <w:szCs w:val="24"/>
        </w:rPr>
        <w:t xml:space="preserve"> </w:t>
      </w:r>
      <w:r w:rsidR="002E4159" w:rsidRPr="008C7766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5E341A" w:rsidRPr="005E341A" w:rsidRDefault="005E341A" w:rsidP="00C412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2E4159" w:rsidRDefault="00E47724" w:rsidP="002E41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E4159" w:rsidRPr="008C7766">
        <w:rPr>
          <w:rFonts w:ascii="Times New Roman" w:hAnsi="Times New Roman" w:cs="Times New Roman"/>
          <w:sz w:val="24"/>
          <w:szCs w:val="24"/>
        </w:rPr>
        <w:t xml:space="preserve">Выборка аналогов в разделе 12 «Анализ рынка в сегменте оцениваемого объекта» </w:t>
      </w:r>
      <w:r w:rsidR="002E4159" w:rsidRPr="00D96ACB">
        <w:rPr>
          <w:rFonts w:ascii="Times New Roman" w:hAnsi="Times New Roman" w:cs="Times New Roman"/>
          <w:sz w:val="24"/>
          <w:szCs w:val="24"/>
        </w:rPr>
        <w:t>нерепрезентативна</w:t>
      </w:r>
      <w:proofErr w:type="gramStart"/>
      <w:r w:rsidR="002E415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E4159" w:rsidRPr="008C77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E4159" w:rsidRPr="008C776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2E4159" w:rsidRPr="008C7766">
        <w:rPr>
          <w:rFonts w:ascii="Times New Roman" w:hAnsi="Times New Roman" w:cs="Times New Roman"/>
          <w:sz w:val="24"/>
          <w:szCs w:val="24"/>
        </w:rPr>
        <w:t>редставляет выборку из 6 предложений к продаже земельных участков под производственно-складскую застройку (в дальнейшем используются в расчетах) что не может свидетельствовать о проведенном анализе рыночной ситуации в исследуемом сегменте по состоянию на дату оценки и о корректности выводов о ценовом диапазоне, в который попадают объекты, сопоставимые с оцениваемым. Отсутствие необходимой информации не позволяет пользователю отчета проверить на соответствие рыночным данным результаты, полученные оценщиком.</w:t>
      </w:r>
      <w:r w:rsidR="002E4159">
        <w:rPr>
          <w:rFonts w:ascii="Times New Roman" w:hAnsi="Times New Roman" w:cs="Times New Roman"/>
          <w:sz w:val="24"/>
          <w:szCs w:val="24"/>
        </w:rPr>
        <w:t xml:space="preserve"> </w:t>
      </w:r>
      <w:r w:rsidR="002E4159" w:rsidRPr="00C038B9">
        <w:rPr>
          <w:rFonts w:ascii="Times New Roman" w:hAnsi="Times New Roman" w:cs="Times New Roman"/>
          <w:sz w:val="24"/>
          <w:szCs w:val="24"/>
        </w:rPr>
        <w:t>Нарушен п. 11 ФСО №7, п.5 ФСО №3.</w:t>
      </w:r>
    </w:p>
    <w:p w:rsidR="002E4159" w:rsidRPr="008C7766" w:rsidRDefault="002E4159" w:rsidP="002E41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В отношении аналога №1 табл. 3.1 оценщиком в таблице указана дата его предложения 10 января 2017 г. (стр.35), однако в представленном объявлении из сети Интернет сведения о дате предложения отсутствуют (стр.76), что ставит под сомнение утверждение оценщика, что предложения были актуальны на дату оценки 10 января 2017 г. г. Нарушение п.5 ФСО №3.</w:t>
      </w:r>
      <w:proofErr w:type="gramEnd"/>
    </w:p>
    <w:p w:rsidR="002E4159" w:rsidRPr="008C7766" w:rsidRDefault="002E4159" w:rsidP="002E415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C7766">
        <w:rPr>
          <w:rFonts w:ascii="Times New Roman" w:hAnsi="Times New Roman" w:cs="Times New Roman"/>
          <w:sz w:val="24"/>
          <w:szCs w:val="24"/>
        </w:rPr>
        <w:t xml:space="preserve">Оценщик отказывается от рассмотрения в качестве аналогов объектов № 1,5,6 (стр. 25) первичной выборки для участка 58:29:3001002:1946, т.к. обладают инженерными коммуникациями в отличие от объекта оценки. Однако в качестве объектов аналогов используются участки с наличием коммуникаций (земельный участок по </w:t>
      </w:r>
      <w:proofErr w:type="spellStart"/>
      <w:r w:rsidRPr="008C7766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8C7766">
        <w:rPr>
          <w:rFonts w:ascii="Times New Roman" w:hAnsi="Times New Roman" w:cs="Times New Roman"/>
          <w:sz w:val="24"/>
          <w:szCs w:val="24"/>
        </w:rPr>
        <w:t>айдукова</w:t>
      </w:r>
      <w:proofErr w:type="spellEnd"/>
      <w:r w:rsidRPr="008C7766">
        <w:rPr>
          <w:rFonts w:ascii="Times New Roman" w:hAnsi="Times New Roman" w:cs="Times New Roman"/>
          <w:sz w:val="24"/>
          <w:szCs w:val="24"/>
        </w:rPr>
        <w:t xml:space="preserve"> таблицы 3.1 стр.35). В отчете отсутствует единообразие подбора аналогов, отказ от использования части объектов аналогов не обоснован. Нарушение п.22б</w:t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8C7766">
        <w:rPr>
          <w:rFonts w:ascii="Times New Roman" w:hAnsi="Times New Roman" w:cs="Times New Roman"/>
          <w:sz w:val="24"/>
          <w:szCs w:val="24"/>
        </w:rPr>
        <w:t xml:space="preserve"> ФСО №7.  </w:t>
      </w:r>
    </w:p>
    <w:p w:rsidR="002E4159" w:rsidRPr="008C7766" w:rsidRDefault="002E4159" w:rsidP="002E415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C7766">
        <w:rPr>
          <w:rFonts w:ascii="Times New Roman" w:hAnsi="Times New Roman" w:cs="Times New Roman"/>
          <w:sz w:val="24"/>
          <w:szCs w:val="24"/>
        </w:rPr>
        <w:t xml:space="preserve">Оценщик сделал вывод о том, что рынок земельных участков под индустриальную застройку в </w:t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C7766">
        <w:rPr>
          <w:rFonts w:ascii="Times New Roman" w:hAnsi="Times New Roman" w:cs="Times New Roman"/>
          <w:sz w:val="24"/>
          <w:szCs w:val="24"/>
        </w:rPr>
        <w:t xml:space="preserve">. Пензе на дату оценки является неактивным.  При этом рынок земельных участков под индустриальную застройку в </w:t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C7766">
        <w:rPr>
          <w:rFonts w:ascii="Times New Roman" w:hAnsi="Times New Roman" w:cs="Times New Roman"/>
          <w:sz w:val="24"/>
          <w:szCs w:val="24"/>
        </w:rPr>
        <w:t xml:space="preserve">. Пенза можно назвать активным, т.к. он включает ликвидные объекты, характеризующиеся большим спросом. Кроме того, земельные участки под индустриальную застройку, расположенные в больших городах, согласно классификации, представленной в актуальном справочнике Л.А. </w:t>
      </w:r>
      <w:proofErr w:type="spellStart"/>
      <w:r w:rsidRPr="008C7766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8C7766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относят к активному рынку. К числу таких городов можно отнести и </w:t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C7766">
        <w:rPr>
          <w:rFonts w:ascii="Times New Roman" w:hAnsi="Times New Roman" w:cs="Times New Roman"/>
          <w:sz w:val="24"/>
          <w:szCs w:val="24"/>
        </w:rPr>
        <w:t>. Пенза, который является городом областного значения и образует муниципальное образование городской округ Пенза.  В таком случае, корректировка на торг составит: 1-11,5% = 0,885, вместо 0,827 для неактивного рынка</w:t>
      </w:r>
      <w:r w:rsidRPr="008C77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CC5344" w:rsidRDefault="002E4159" w:rsidP="00AF572B">
      <w:pPr>
        <w:pStyle w:val="a4"/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Pr="00DC6AE4">
        <w:rPr>
          <w:rFonts w:ascii="Times New Roman" w:hAnsi="Times New Roman" w:cs="Times New Roman"/>
          <w:sz w:val="24"/>
          <w:szCs w:val="24"/>
        </w:rPr>
        <w:t xml:space="preserve"> связи с </w:t>
      </w:r>
      <w:r>
        <w:rPr>
          <w:rFonts w:ascii="Times New Roman" w:hAnsi="Times New Roman" w:cs="Times New Roman"/>
          <w:sz w:val="24"/>
          <w:szCs w:val="24"/>
        </w:rPr>
        <w:t>этим</w:t>
      </w:r>
      <w:r w:rsidRPr="00DC6AE4">
        <w:rPr>
          <w:rFonts w:ascii="Times New Roman" w:hAnsi="Times New Roman" w:cs="Times New Roman"/>
          <w:sz w:val="24"/>
          <w:szCs w:val="24"/>
        </w:rPr>
        <w:t xml:space="preserve">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70BE5"/>
    <w:rsid w:val="000A06DC"/>
    <w:rsid w:val="000A630C"/>
    <w:rsid w:val="000B134E"/>
    <w:rsid w:val="001249CD"/>
    <w:rsid w:val="00124F06"/>
    <w:rsid w:val="00125CAB"/>
    <w:rsid w:val="001269D3"/>
    <w:rsid w:val="0015350E"/>
    <w:rsid w:val="001717B1"/>
    <w:rsid w:val="00181CF0"/>
    <w:rsid w:val="0018241A"/>
    <w:rsid w:val="00185600"/>
    <w:rsid w:val="001D7DC4"/>
    <w:rsid w:val="001E02F7"/>
    <w:rsid w:val="001F2502"/>
    <w:rsid w:val="001F3E43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2E4159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67618"/>
    <w:rsid w:val="00573B8F"/>
    <w:rsid w:val="005934D6"/>
    <w:rsid w:val="005E341A"/>
    <w:rsid w:val="006033C6"/>
    <w:rsid w:val="00622259"/>
    <w:rsid w:val="00650F28"/>
    <w:rsid w:val="00665F63"/>
    <w:rsid w:val="00666952"/>
    <w:rsid w:val="006959D6"/>
    <w:rsid w:val="00696865"/>
    <w:rsid w:val="006B373E"/>
    <w:rsid w:val="006C6505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27021"/>
    <w:rsid w:val="00853212"/>
    <w:rsid w:val="00857493"/>
    <w:rsid w:val="008B53C6"/>
    <w:rsid w:val="0091001C"/>
    <w:rsid w:val="00930786"/>
    <w:rsid w:val="00957B85"/>
    <w:rsid w:val="00980DF9"/>
    <w:rsid w:val="00982D7D"/>
    <w:rsid w:val="00994B23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8499D"/>
    <w:rsid w:val="00AB4E70"/>
    <w:rsid w:val="00AE0F0D"/>
    <w:rsid w:val="00AF1CEA"/>
    <w:rsid w:val="00AF4A88"/>
    <w:rsid w:val="00AF572B"/>
    <w:rsid w:val="00B437A6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41251"/>
    <w:rsid w:val="00C84A14"/>
    <w:rsid w:val="00CB17F1"/>
    <w:rsid w:val="00CC5344"/>
    <w:rsid w:val="00CD778D"/>
    <w:rsid w:val="00CE7019"/>
    <w:rsid w:val="00D0773D"/>
    <w:rsid w:val="00D347B2"/>
    <w:rsid w:val="00D701C0"/>
    <w:rsid w:val="00D82120"/>
    <w:rsid w:val="00D95195"/>
    <w:rsid w:val="00DA0405"/>
    <w:rsid w:val="00DA0730"/>
    <w:rsid w:val="00DA3658"/>
    <w:rsid w:val="00DB2B4A"/>
    <w:rsid w:val="00DC4D57"/>
    <w:rsid w:val="00DF24D1"/>
    <w:rsid w:val="00E059A9"/>
    <w:rsid w:val="00E2242E"/>
    <w:rsid w:val="00E33B55"/>
    <w:rsid w:val="00E41763"/>
    <w:rsid w:val="00E47724"/>
    <w:rsid w:val="00E93827"/>
    <w:rsid w:val="00EB3452"/>
    <w:rsid w:val="00EF75D1"/>
    <w:rsid w:val="00F13675"/>
    <w:rsid w:val="00F151DE"/>
    <w:rsid w:val="00F235A7"/>
    <w:rsid w:val="00F47429"/>
    <w:rsid w:val="00F55AD3"/>
    <w:rsid w:val="00FC5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2019-09-13T07:44:00Z</dcterms:created>
  <dcterms:modified xsi:type="dcterms:W3CDTF">2019-09-13T08:38:00Z</dcterms:modified>
</cp:coreProperties>
</file>